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425" w:rsidRPr="009072EF" w:rsidRDefault="00CB6425" w:rsidP="00CB6425">
      <w:pPr>
        <w:jc w:val="center"/>
        <w:rPr>
          <w:b/>
          <w:bCs/>
        </w:rPr>
      </w:pPr>
      <w:bookmarkStart w:id="0" w:name="_GoBack"/>
      <w:r w:rsidRPr="009072EF">
        <w:rPr>
          <w:b/>
          <w:bCs/>
        </w:rPr>
        <w:t>(PARASAL YÜKÜMLÜLÜKLERİN YERİNE GETİRİLMEMESİNDEN DOLAYI ORTAKLIKTAN ÇIKARILMAYA İLİŞKİN YÖNETİM KURULUNCA GÖNDERİLECEK İKİNCİ İHTARNAME ÖRNEĞİ)</w:t>
      </w:r>
    </w:p>
    <w:bookmarkEnd w:id="0"/>
    <w:p w:rsidR="00CB6425" w:rsidRDefault="00CB6425" w:rsidP="00CB6425">
      <w:pPr>
        <w:jc w:val="center"/>
      </w:pPr>
    </w:p>
    <w:p w:rsidR="00CB6425" w:rsidRDefault="00CB6425" w:rsidP="00CB6425"/>
    <w:p w:rsidR="00CB6425" w:rsidRDefault="00CB6425" w:rsidP="00CB6425">
      <w:pPr>
        <w:jc w:val="center"/>
      </w:pPr>
      <w:r>
        <w:t>T.C.</w:t>
      </w:r>
    </w:p>
    <w:p w:rsidR="00CB6425" w:rsidRDefault="00CB6425" w:rsidP="00CB6425">
      <w:pPr>
        <w:jc w:val="center"/>
      </w:pPr>
      <w:proofErr w:type="gramStart"/>
      <w:r>
        <w:t>...............</w:t>
      </w:r>
      <w:proofErr w:type="gramEnd"/>
      <w:r>
        <w:t>Noterliği</w:t>
      </w:r>
    </w:p>
    <w:p w:rsidR="00CB6425" w:rsidRDefault="00CB6425" w:rsidP="00CB6425">
      <w:pPr>
        <w:jc w:val="center"/>
      </w:pPr>
      <w:proofErr w:type="gramStart"/>
      <w:r>
        <w:t>.............................</w:t>
      </w:r>
      <w:proofErr w:type="gramEnd"/>
    </w:p>
    <w:p w:rsidR="00CB6425" w:rsidRDefault="00CB6425" w:rsidP="00CB6425">
      <w:pPr>
        <w:jc w:val="both"/>
      </w:pPr>
    </w:p>
    <w:p w:rsidR="00CB6425" w:rsidRDefault="00CB6425" w:rsidP="00CB6425">
      <w:pPr>
        <w:jc w:val="both"/>
      </w:pPr>
    </w:p>
    <w:p w:rsidR="00CB6425" w:rsidRDefault="00CB6425" w:rsidP="00CB6425">
      <w:pPr>
        <w:jc w:val="both"/>
      </w:pPr>
    </w:p>
    <w:p w:rsidR="00CB6425" w:rsidRDefault="00CB6425" w:rsidP="00CB6425">
      <w:pPr>
        <w:jc w:val="both"/>
      </w:pPr>
    </w:p>
    <w:p w:rsidR="00CB6425" w:rsidRDefault="00CB6425" w:rsidP="00CB6425">
      <w:pPr>
        <w:jc w:val="both"/>
      </w:pPr>
      <w:r>
        <w:tab/>
      </w:r>
      <w:r>
        <w:rPr>
          <w:b/>
          <w:bCs/>
        </w:rPr>
        <w:t>KEŞİDECİ</w:t>
      </w:r>
      <w:r>
        <w:rPr>
          <w:b/>
          <w:bCs/>
        </w:rPr>
        <w:tab/>
        <w:t>:</w:t>
      </w:r>
      <w:r>
        <w:t xml:space="preserve"> S.S. </w:t>
      </w:r>
      <w:proofErr w:type="gramStart"/>
      <w:r>
        <w:t>............................</w:t>
      </w:r>
      <w:proofErr w:type="gramEnd"/>
      <w:r>
        <w:t>KOOPERATİFİ (Kooperatife ait adres bilgileri)</w:t>
      </w:r>
    </w:p>
    <w:p w:rsidR="00CB6425" w:rsidRDefault="00CB6425" w:rsidP="00CB6425">
      <w:pPr>
        <w:jc w:val="both"/>
      </w:pPr>
    </w:p>
    <w:p w:rsidR="00CB6425" w:rsidRDefault="00CB6425" w:rsidP="00CB6425">
      <w:pPr>
        <w:jc w:val="both"/>
      </w:pPr>
      <w:r>
        <w:tab/>
      </w:r>
      <w:r>
        <w:rPr>
          <w:b/>
          <w:bCs/>
        </w:rPr>
        <w:t>MUHATAP</w:t>
      </w:r>
      <w:r>
        <w:rPr>
          <w:b/>
          <w:bCs/>
        </w:rPr>
        <w:tab/>
        <w:t xml:space="preserve">: </w:t>
      </w:r>
      <w:proofErr w:type="gramStart"/>
      <w:r>
        <w:t>...................................</w:t>
      </w:r>
      <w:proofErr w:type="gramEnd"/>
      <w:r>
        <w:t>(Ortağın adı-soyadı, adres ve tebligat bilgileri)</w:t>
      </w:r>
    </w:p>
    <w:p w:rsidR="00CB6425" w:rsidRDefault="00CB6425" w:rsidP="00CB6425">
      <w:pPr>
        <w:jc w:val="both"/>
      </w:pPr>
    </w:p>
    <w:p w:rsidR="00CB6425" w:rsidRDefault="00CB6425" w:rsidP="00CB6425">
      <w:pPr>
        <w:jc w:val="both"/>
      </w:pPr>
      <w:r>
        <w:tab/>
      </w:r>
      <w:r>
        <w:rPr>
          <w:b/>
          <w:bCs/>
        </w:rPr>
        <w:t>KONU</w:t>
      </w:r>
      <w:r>
        <w:rPr>
          <w:b/>
          <w:bCs/>
        </w:rPr>
        <w:tab/>
      </w:r>
      <w:r w:rsidRPr="00820A1E">
        <w:rPr>
          <w:b/>
          <w:bCs/>
        </w:rPr>
        <w:t>:</w:t>
      </w:r>
      <w:r>
        <w:t xml:space="preserve"> Kooperatif ortaklık payına ilişkin borçlarınızı ödemeniz hakkında </w:t>
      </w:r>
      <w:r>
        <w:rPr>
          <w:b/>
          <w:bCs/>
        </w:rPr>
        <w:t>İK</w:t>
      </w:r>
      <w:r w:rsidRPr="00820A1E">
        <w:rPr>
          <w:b/>
          <w:bCs/>
        </w:rPr>
        <w:t>İNCİ</w:t>
      </w:r>
      <w:r>
        <w:t xml:space="preserve"> ihtarımızdır.</w:t>
      </w:r>
      <w:r>
        <w:rPr>
          <w:rStyle w:val="DipnotBavurusu"/>
        </w:rPr>
        <w:footnoteReference w:customMarkFollows="1" w:id="1"/>
        <w:t>4</w:t>
      </w:r>
    </w:p>
    <w:p w:rsidR="00CB6425" w:rsidRDefault="00CB6425" w:rsidP="00CB6425">
      <w:pPr>
        <w:jc w:val="both"/>
      </w:pPr>
    </w:p>
    <w:p w:rsidR="00CB6425" w:rsidRDefault="00CB6425" w:rsidP="00CB6425">
      <w:pPr>
        <w:jc w:val="both"/>
      </w:pPr>
      <w:r>
        <w:tab/>
        <w:t xml:space="preserve">Yönetim kurulumuzca yapılan incelemeler sonucunda </w:t>
      </w:r>
      <w:proofErr w:type="gramStart"/>
      <w:r>
        <w:t>.....</w:t>
      </w:r>
      <w:proofErr w:type="gramEnd"/>
      <w:r>
        <w:t xml:space="preserve">/....../....... tarihine kadar kooperatifimize olan </w:t>
      </w:r>
      <w:proofErr w:type="gramStart"/>
      <w:r>
        <w:t>..................</w:t>
      </w:r>
      <w:proofErr w:type="gramEnd"/>
      <w:r>
        <w:t xml:space="preserve"> dönemine ilişkin </w:t>
      </w:r>
      <w:proofErr w:type="gramStart"/>
      <w:r>
        <w:t>.............</w:t>
      </w:r>
      <w:proofErr w:type="gramEnd"/>
      <w:r>
        <w:t xml:space="preserve"> TL'lik anapara ve bu borca ilişkin (aylık/yıllık) % </w:t>
      </w:r>
      <w:proofErr w:type="gramStart"/>
      <w:r>
        <w:t>.........</w:t>
      </w:r>
      <w:proofErr w:type="spellStart"/>
      <w:proofErr w:type="gramEnd"/>
      <w:r>
        <w:t>lik</w:t>
      </w:r>
      <w:proofErr w:type="spellEnd"/>
      <w:r>
        <w:t xml:space="preserve"> gecikme cezası olan ..............TL'nin tamamını ödemeniz gereken günden bir ay geçmesine rağmen ödemediğinizi, ...................Noterliğince gönderdiğimiz ......../..../......... tarih ve </w:t>
      </w:r>
      <w:proofErr w:type="gramStart"/>
      <w:r>
        <w:t>............</w:t>
      </w:r>
      <w:proofErr w:type="gramEnd"/>
      <w:r>
        <w:t xml:space="preserve"> yevmiye numaralı ihtarnamemizi </w:t>
      </w:r>
      <w:proofErr w:type="gramStart"/>
      <w:r>
        <w:t>........</w:t>
      </w:r>
      <w:proofErr w:type="gramEnd"/>
      <w:r>
        <w:t xml:space="preserve">/......./....... </w:t>
      </w:r>
      <w:proofErr w:type="gramStart"/>
      <w:r>
        <w:t>tarihinde</w:t>
      </w:r>
      <w:proofErr w:type="gramEnd"/>
      <w:r>
        <w:t xml:space="preserve"> tebellüğ etmenize rağmen verilen 10(On) günlük süre içinde de ödemediğiniz anlaşılmıştır.</w:t>
      </w:r>
    </w:p>
    <w:p w:rsidR="00CB6425" w:rsidRDefault="00CB6425" w:rsidP="00CB6425">
      <w:pPr>
        <w:jc w:val="both"/>
      </w:pPr>
    </w:p>
    <w:p w:rsidR="00CB6425" w:rsidRDefault="00CB6425" w:rsidP="00CB6425">
      <w:pPr>
        <w:jc w:val="both"/>
      </w:pPr>
      <w:r>
        <w:tab/>
        <w:t xml:space="preserve">Bu ikinci ihtarnamenin tebliği tarihinden itibaren  1 (Bir) ay birinci ihtarnamemizde de belirtilen </w:t>
      </w:r>
      <w:proofErr w:type="gramStart"/>
      <w:r>
        <w:t>.......</w:t>
      </w:r>
      <w:proofErr w:type="gramEnd"/>
      <w:r>
        <w:t xml:space="preserve">TL'lik anapara ve ........TL. gecikme cezasından ibaret toplam </w:t>
      </w:r>
      <w:proofErr w:type="gramStart"/>
      <w:r>
        <w:t>..........</w:t>
      </w:r>
      <w:proofErr w:type="gramEnd"/>
      <w:r>
        <w:t xml:space="preserve">TL'lik borcunuzu tamamen ödemenizi, aksi takdirde Kooperatifler  Kanununun 27 ve Kooperatifimiz </w:t>
      </w:r>
      <w:proofErr w:type="spellStart"/>
      <w:r>
        <w:t>anasözleşmesinin</w:t>
      </w:r>
      <w:proofErr w:type="spellEnd"/>
      <w:r>
        <w:t xml:space="preserve"> 14'üncü maddesi hükümleri uyarınca kooperatifiniz ortaklığından çıkarılacağınızı </w:t>
      </w:r>
      <w:proofErr w:type="spellStart"/>
      <w:r>
        <w:t>ihtaren</w:t>
      </w:r>
      <w:proofErr w:type="spellEnd"/>
      <w:r>
        <w:t xml:space="preserve"> bildiririz.</w:t>
      </w:r>
    </w:p>
    <w:p w:rsidR="00CB6425" w:rsidRDefault="00CB6425" w:rsidP="00CB6425">
      <w:pPr>
        <w:jc w:val="both"/>
      </w:pPr>
    </w:p>
    <w:p w:rsidR="00CB6425" w:rsidRDefault="00CB6425" w:rsidP="00CB6425">
      <w:pPr>
        <w:jc w:val="both"/>
        <w:rPr>
          <w:b/>
          <w:bCs/>
        </w:rPr>
      </w:pPr>
      <w:r>
        <w:tab/>
      </w:r>
      <w:r>
        <w:rPr>
          <w:b/>
          <w:bCs/>
        </w:rPr>
        <w:t>Sayın Noter:</w:t>
      </w:r>
    </w:p>
    <w:p w:rsidR="00CB6425" w:rsidRDefault="00CB6425" w:rsidP="00CB6425">
      <w:pPr>
        <w:jc w:val="both"/>
        <w:rPr>
          <w:b/>
          <w:bCs/>
        </w:rPr>
      </w:pPr>
    </w:p>
    <w:p w:rsidR="00CB6425" w:rsidRDefault="00CB6425" w:rsidP="00CB6425">
      <w:pPr>
        <w:jc w:val="both"/>
      </w:pPr>
      <w:r>
        <w:tab/>
        <w:t>İşbu ihtarnamenin bir nüshasının ilgiliye tebliğini, bir nüshasının dairenizde saklanmasını ve bir nüshasının da tebliği şerhini havi olarak tarafımıza iadesini rica ederim.</w:t>
      </w:r>
    </w:p>
    <w:p w:rsidR="00C01493" w:rsidRDefault="00A755FF"/>
    <w:sectPr w:rsidR="00C014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5FF" w:rsidRDefault="00A755FF" w:rsidP="00CB6425">
      <w:r>
        <w:separator/>
      </w:r>
    </w:p>
  </w:endnote>
  <w:endnote w:type="continuationSeparator" w:id="0">
    <w:p w:rsidR="00A755FF" w:rsidRDefault="00A755FF" w:rsidP="00CB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5FF" w:rsidRDefault="00A755FF" w:rsidP="00CB6425">
      <w:r>
        <w:separator/>
      </w:r>
    </w:p>
  </w:footnote>
  <w:footnote w:type="continuationSeparator" w:id="0">
    <w:p w:rsidR="00A755FF" w:rsidRDefault="00A755FF" w:rsidP="00CB6425">
      <w:r>
        <w:continuationSeparator/>
      </w:r>
    </w:p>
  </w:footnote>
  <w:footnote w:id="1">
    <w:p w:rsidR="00CB6425" w:rsidRPr="006C3D48" w:rsidRDefault="00CB6425" w:rsidP="00CB6425">
      <w:pPr>
        <w:jc w:val="both"/>
        <w:rPr>
          <w:b/>
          <w:bCs/>
          <w:sz w:val="20"/>
          <w:szCs w:val="20"/>
        </w:rPr>
      </w:pPr>
      <w:r>
        <w:rPr>
          <w:rStyle w:val="DipnotBavurusu"/>
        </w:rPr>
        <w:t>4</w:t>
      </w:r>
      <w:r>
        <w:t xml:space="preserve"> </w:t>
      </w:r>
      <w:r w:rsidRPr="006C3D48">
        <w:rPr>
          <w:sz w:val="20"/>
          <w:szCs w:val="20"/>
        </w:rPr>
        <w:t xml:space="preserve">İkinci </w:t>
      </w:r>
      <w:r>
        <w:rPr>
          <w:sz w:val="20"/>
          <w:szCs w:val="20"/>
        </w:rPr>
        <w:t>ihtarnamedeki borç ve gecikme cezası rakamlarının ya birinci ihtarnamedeki rakamlarla aynı olması ya da birinci ihtarname ile ikinci ihtarname arasında rakamlarda meydana gelen değişmenin açıkça yazılması gerekir. Her iki ihtarnamede ayrı ayrı rakamların yer alması halinde ihtarname süreci kesintiye uğramaktadır.</w:t>
      </w:r>
    </w:p>
    <w:p w:rsidR="00CB6425" w:rsidRDefault="00CB6425" w:rsidP="00CB6425">
      <w:pPr>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96C"/>
    <w:rsid w:val="00652D97"/>
    <w:rsid w:val="007C6174"/>
    <w:rsid w:val="009A296C"/>
    <w:rsid w:val="00A755FF"/>
    <w:rsid w:val="00CB64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1D382-A35B-4DBD-A622-491F34CA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42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CB64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1420</Characters>
  <Application>Microsoft Office Word</Application>
  <DocSecurity>0</DocSecurity>
  <Lines>11</Lines>
  <Paragraphs>3</Paragraphs>
  <ScaleCrop>false</ScaleCrop>
  <Company>T.C. Gümrük ve Ticaret Bakanlığı</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Hacı Zeyrek</dc:creator>
  <cp:keywords/>
  <dc:description/>
  <cp:lastModifiedBy>Hacı Zeyrek</cp:lastModifiedBy>
  <cp:revision>2</cp:revision>
  <dcterms:created xsi:type="dcterms:W3CDTF">2018-06-08T07:37:00Z</dcterms:created>
  <dcterms:modified xsi:type="dcterms:W3CDTF">2018-06-08T07:37:00Z</dcterms:modified>
</cp:coreProperties>
</file>